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4495" w:rsidRPr="00CA4495" w:rsidRDefault="00CA4495" w:rsidP="00CA44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4495">
        <w:rPr>
          <w:rFonts w:ascii="Times New Roman" w:hAnsi="Times New Roman" w:cs="Times New Roman"/>
          <w:b/>
          <w:bCs/>
          <w:sz w:val="28"/>
          <w:szCs w:val="28"/>
        </w:rPr>
        <w:t>Паспорт фонда оценочных средств по информатике и ИКТ</w:t>
      </w:r>
    </w:p>
    <w:p w:rsidR="00CA4495" w:rsidRPr="00CA4495" w:rsidRDefault="00CA4495" w:rsidP="00CA4495">
      <w:pPr>
        <w:jc w:val="center"/>
        <w:rPr>
          <w:rFonts w:ascii="Times New Roman" w:hAnsi="Times New Roman" w:cs="Times New Roman"/>
          <w:sz w:val="28"/>
          <w:szCs w:val="28"/>
        </w:rPr>
      </w:pPr>
      <w:r w:rsidRPr="00CA4495">
        <w:rPr>
          <w:rFonts w:ascii="Times New Roman" w:hAnsi="Times New Roman" w:cs="Times New Roman"/>
          <w:b/>
          <w:bCs/>
          <w:sz w:val="28"/>
          <w:szCs w:val="28"/>
        </w:rPr>
        <w:t>Уровень образования:</w:t>
      </w:r>
      <w:r w:rsidRPr="00CA4495">
        <w:rPr>
          <w:rFonts w:ascii="Times New Roman" w:hAnsi="Times New Roman" w:cs="Times New Roman"/>
          <w:sz w:val="28"/>
          <w:szCs w:val="28"/>
        </w:rPr>
        <w:t> среднее общее образование (10-11 классы)</w:t>
      </w:r>
      <w:r w:rsidRPr="00CA4495">
        <w:rPr>
          <w:rFonts w:ascii="Times New Roman" w:hAnsi="Times New Roman" w:cs="Times New Roman"/>
          <w:sz w:val="28"/>
          <w:szCs w:val="28"/>
        </w:rPr>
        <w:br/>
      </w:r>
      <w:r w:rsidRPr="00CA4495">
        <w:rPr>
          <w:rFonts w:ascii="Times New Roman" w:hAnsi="Times New Roman" w:cs="Times New Roman"/>
          <w:b/>
          <w:bCs/>
          <w:sz w:val="28"/>
          <w:szCs w:val="28"/>
        </w:rPr>
        <w:t>Учебный год:</w:t>
      </w:r>
      <w:r w:rsidRPr="00CA4495">
        <w:rPr>
          <w:rFonts w:ascii="Times New Roman" w:hAnsi="Times New Roman" w:cs="Times New Roman"/>
          <w:sz w:val="28"/>
          <w:szCs w:val="28"/>
        </w:rPr>
        <w:t> 202</w:t>
      </w:r>
      <w:r w:rsidRPr="00CA4495">
        <w:rPr>
          <w:rFonts w:ascii="Times New Roman" w:hAnsi="Times New Roman" w:cs="Times New Roman"/>
          <w:sz w:val="28"/>
          <w:szCs w:val="28"/>
        </w:rPr>
        <w:t>4</w:t>
      </w:r>
      <w:r w:rsidRPr="00CA4495">
        <w:rPr>
          <w:rFonts w:ascii="Times New Roman" w:hAnsi="Times New Roman" w:cs="Times New Roman"/>
          <w:sz w:val="28"/>
          <w:szCs w:val="28"/>
        </w:rPr>
        <w:t>/202</w:t>
      </w:r>
      <w:r w:rsidRPr="00CA4495">
        <w:rPr>
          <w:rFonts w:ascii="Times New Roman" w:hAnsi="Times New Roman" w:cs="Times New Roman"/>
          <w:sz w:val="28"/>
          <w:szCs w:val="28"/>
        </w:rPr>
        <w:t>5</w:t>
      </w:r>
    </w:p>
    <w:p w:rsidR="00CA4495" w:rsidRPr="00CA4495" w:rsidRDefault="00CA4495" w:rsidP="00CA4495"/>
    <w:tbl>
      <w:tblPr>
        <w:tblW w:w="153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450"/>
        <w:gridCol w:w="2268"/>
        <w:gridCol w:w="1947"/>
        <w:gridCol w:w="4897"/>
        <w:gridCol w:w="3223"/>
      </w:tblGrid>
      <w:tr w:rsidR="00CA4495" w:rsidRPr="00CA4495" w:rsidTr="00CA4495">
        <w:trPr>
          <w:tblHeader/>
        </w:trPr>
        <w:tc>
          <w:tcPr>
            <w:tcW w:w="55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450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Контролируемые разделы (темы) / модули</w:t>
            </w:r>
          </w:p>
        </w:tc>
        <w:tc>
          <w:tcPr>
            <w:tcW w:w="22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Перечень компетенций</w:t>
            </w:r>
          </w:p>
        </w:tc>
        <w:tc>
          <w:tcPr>
            <w:tcW w:w="194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оценочного средства*</w:t>
            </w:r>
          </w:p>
        </w:tc>
        <w:tc>
          <w:tcPr>
            <w:tcW w:w="383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Ссылка на ресурс</w:t>
            </w:r>
          </w:p>
        </w:tc>
        <w:tc>
          <w:tcPr>
            <w:tcW w:w="4283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Примечание (форма проведения, критерии оценки)</w:t>
            </w:r>
          </w:p>
        </w:tc>
      </w:tr>
      <w:tr w:rsidR="00CA4495" w:rsidRPr="00CA4495" w:rsidTr="00CA4495">
        <w:tc>
          <w:tcPr>
            <w:tcW w:w="55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0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Программирование на языке Python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(Алгоритмы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 xml:space="preserve"> обработка чисел и строк, файловый ввод/вывод)</w:t>
            </w:r>
          </w:p>
        </w:tc>
        <w:tc>
          <w:tcPr>
            <w:tcW w:w="22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Умение создавать программы на языке Python для решения вычислительных задач.</w:t>
            </w:r>
          </w:p>
        </w:tc>
        <w:tc>
          <w:tcPr>
            <w:tcW w:w="194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Практические работы</w:t>
            </w:r>
          </w:p>
        </w:tc>
        <w:tc>
          <w:tcPr>
            <w:tcW w:w="383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" w:tgtFrame="_blank" w:history="1">
              <w:r w:rsidRPr="00CA4495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http://kpolyakov.spb.ru/school/probook/prakt.htm</w:t>
              </w:r>
            </w:hyperlink>
          </w:p>
        </w:tc>
        <w:tc>
          <w:tcPr>
            <w:tcW w:w="4283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Форма: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 Практическая работа на ПК. 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Критерии: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 Корректность алгоритма, синтаксическая правильность кода, достижение верного результата.</w:t>
            </w:r>
          </w:p>
        </w:tc>
      </w:tr>
      <w:tr w:rsidR="00CA4495" w:rsidRPr="00CA4495" w:rsidTr="00CA4495">
        <w:tc>
          <w:tcPr>
            <w:tcW w:w="55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0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Теоретические основы информатики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br/>
              <w:t>(Системы счисления, логика, кодирование информации, алгоритмы)</w:t>
            </w:r>
          </w:p>
        </w:tc>
        <w:tc>
          <w:tcPr>
            <w:tcW w:w="22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Знание и понимание фундаментальных теоретических концепций информатики.</w:t>
            </w:r>
          </w:p>
        </w:tc>
        <w:tc>
          <w:tcPr>
            <w:tcW w:w="194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Онлайн-тесты</w:t>
            </w:r>
          </w:p>
        </w:tc>
        <w:tc>
          <w:tcPr>
            <w:tcW w:w="383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6" w:tgtFrame="_blank" w:history="1">
              <w:r w:rsidRPr="00CA4495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http://kpolyakov.spb.ru/school/basebook/tests.htm</w:t>
              </w:r>
            </w:hyperlink>
          </w:p>
        </w:tc>
        <w:tc>
          <w:tcPr>
            <w:tcW w:w="4283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Форма: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 Тестирование (онлайн или на бумажном носителе). 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Критерии: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 Правильность выбора ответа или самостоятельного решения.</w:t>
            </w:r>
          </w:p>
        </w:tc>
      </w:tr>
      <w:tr w:rsidR="00CA4495" w:rsidRPr="00CA4495" w:rsidTr="00CA4495">
        <w:tc>
          <w:tcPr>
            <w:tcW w:w="55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50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Подготовка к ЕГЭ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br/>
              <w:t>(Все темы курса)</w:t>
            </w:r>
          </w:p>
        </w:tc>
        <w:tc>
          <w:tcPr>
            <w:tcW w:w="22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Комплексное применение знаний для решения задач в формате государственной итоговой аттестации.</w:t>
            </w:r>
          </w:p>
        </w:tc>
        <w:tc>
          <w:tcPr>
            <w:tcW w:w="194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Онлайн-тесты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br/>
              <w:t>(Разделы для 10 и 11 классов)</w:t>
            </w:r>
          </w:p>
        </w:tc>
        <w:tc>
          <w:tcPr>
            <w:tcW w:w="383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7" w:tgtFrame="_blank" w:history="1">
              <w:r w:rsidRPr="00CA4495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http://kpolyakov.spb.ru/school/basebook/tests.htm</w:t>
              </w:r>
            </w:hyperlink>
          </w:p>
        </w:tc>
        <w:tc>
          <w:tcPr>
            <w:tcW w:w="4283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Форма: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 Пробные тестирования в формате ЕГЭ. 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Критерии: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 Соответствие решения стандартизированным требованиям ЕГЭ.</w:t>
            </w:r>
          </w:p>
        </w:tc>
      </w:tr>
      <w:tr w:rsidR="00CA4495" w:rsidRPr="00CA4495" w:rsidTr="00CA4495">
        <w:tc>
          <w:tcPr>
            <w:tcW w:w="55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2450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Прикладное программирование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br/>
              <w:t>(Графика, работа с данными)</w:t>
            </w:r>
          </w:p>
        </w:tc>
        <w:tc>
          <w:tcPr>
            <w:tcW w:w="226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Умение применять инструменты программирования для создания прикладных проектов.</w:t>
            </w:r>
          </w:p>
        </w:tc>
        <w:tc>
          <w:tcPr>
            <w:tcW w:w="194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Практические работы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br/>
              <w:t>(Расширенные задания)</w:t>
            </w:r>
          </w:p>
        </w:tc>
        <w:tc>
          <w:tcPr>
            <w:tcW w:w="383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8" w:tgtFrame="_blank" w:history="1">
              <w:r w:rsidRPr="00CA4495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http://kpolyakov.spb.ru/school/probook/prakt.htm</w:t>
              </w:r>
            </w:hyperlink>
          </w:p>
        </w:tc>
        <w:tc>
          <w:tcPr>
            <w:tcW w:w="4283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CA4495" w:rsidRPr="00CA4495" w:rsidRDefault="00CA4495" w:rsidP="00CA44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Форма: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 Творческие и исследовательские проекты. 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A4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Критерии:</w:t>
            </w:r>
            <w:r w:rsidRPr="00CA4495">
              <w:rPr>
                <w:rFonts w:ascii="Times New Roman" w:hAnsi="Times New Roman" w:cs="Times New Roman"/>
                <w:sz w:val="22"/>
                <w:szCs w:val="22"/>
              </w:rPr>
              <w:t> Функциональность, оригинальность, качество кода.</w:t>
            </w:r>
          </w:p>
        </w:tc>
      </w:tr>
    </w:tbl>
    <w:p w:rsidR="00CA4495" w:rsidRDefault="00CA4495" w:rsidP="00CA4495">
      <w:pPr>
        <w:rPr>
          <w:rFonts w:ascii="Times New Roman" w:hAnsi="Times New Roman" w:cs="Times New Roman"/>
          <w:b/>
          <w:bCs/>
        </w:rPr>
      </w:pPr>
    </w:p>
    <w:p w:rsidR="00CA4495" w:rsidRDefault="00CA4495" w:rsidP="00CA4495">
      <w:pPr>
        <w:rPr>
          <w:rFonts w:ascii="Times New Roman" w:hAnsi="Times New Roman" w:cs="Times New Roman"/>
          <w:b/>
          <w:bCs/>
        </w:rPr>
      </w:pPr>
    </w:p>
    <w:p w:rsidR="00CA4495" w:rsidRPr="00CA4495" w:rsidRDefault="00CA4495" w:rsidP="00CA4495">
      <w:pPr>
        <w:rPr>
          <w:rFonts w:ascii="Times New Roman" w:hAnsi="Times New Roman" w:cs="Times New Roman"/>
        </w:rPr>
      </w:pPr>
      <w:r w:rsidRPr="00CA4495">
        <w:rPr>
          <w:rFonts w:ascii="Times New Roman" w:hAnsi="Times New Roman" w:cs="Times New Roman"/>
          <w:b/>
          <w:bCs/>
        </w:rPr>
        <w:t>Примечание к паспорту:</w:t>
      </w:r>
    </w:p>
    <w:p w:rsidR="00CA4495" w:rsidRPr="00CA4495" w:rsidRDefault="00CA4495" w:rsidP="00CA4495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rFonts w:ascii="Times New Roman" w:hAnsi="Times New Roman" w:cs="Times New Roman"/>
        </w:rPr>
      </w:pPr>
      <w:r w:rsidRPr="00CA4495">
        <w:rPr>
          <w:rFonts w:ascii="Times New Roman" w:hAnsi="Times New Roman" w:cs="Times New Roman"/>
          <w:b/>
          <w:bCs/>
        </w:rPr>
        <w:t>Источник оценочных средств:</w:t>
      </w:r>
      <w:r w:rsidRPr="00CA4495">
        <w:rPr>
          <w:rFonts w:ascii="Times New Roman" w:hAnsi="Times New Roman" w:cs="Times New Roman"/>
        </w:rPr>
        <w:t> Материалы сайта К.Ю. Полякова (</w:t>
      </w:r>
      <w:hyperlink r:id="rId9" w:tgtFrame="_blank" w:history="1">
        <w:r w:rsidRPr="00CA4495">
          <w:rPr>
            <w:rStyle w:val="a3"/>
            <w:rFonts w:ascii="Times New Roman" w:hAnsi="Times New Roman" w:cs="Times New Roman"/>
          </w:rPr>
          <w:t>http://kpolyakov.spb.ru</w:t>
        </w:r>
      </w:hyperlink>
      <w:r w:rsidRPr="00CA4495">
        <w:rPr>
          <w:rFonts w:ascii="Times New Roman" w:hAnsi="Times New Roman" w:cs="Times New Roman"/>
        </w:rPr>
        <w:t>).</w:t>
      </w:r>
    </w:p>
    <w:p w:rsidR="00CA4495" w:rsidRPr="00CA4495" w:rsidRDefault="00CA4495" w:rsidP="00CA4495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rFonts w:ascii="Times New Roman" w:hAnsi="Times New Roman" w:cs="Times New Roman"/>
        </w:rPr>
      </w:pPr>
      <w:r w:rsidRPr="00CA4495">
        <w:rPr>
          <w:rFonts w:ascii="Times New Roman" w:hAnsi="Times New Roman" w:cs="Times New Roman"/>
          <w:b/>
          <w:bCs/>
        </w:rPr>
        <w:t>Назначение ФОС:</w:t>
      </w:r>
      <w:r w:rsidRPr="00CA4495">
        <w:rPr>
          <w:rFonts w:ascii="Times New Roman" w:hAnsi="Times New Roman" w:cs="Times New Roman"/>
        </w:rPr>
        <w:t> Фонд предназначен для проведения текущего, тематического и итогового контроля знаний обучающихся 10-11 классов.</w:t>
      </w:r>
    </w:p>
    <w:p w:rsidR="00CA4495" w:rsidRPr="00CA4495" w:rsidRDefault="00CA4495" w:rsidP="00CA4495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rFonts w:ascii="Times New Roman" w:hAnsi="Times New Roman" w:cs="Times New Roman"/>
        </w:rPr>
      </w:pPr>
      <w:r w:rsidRPr="00CA4495">
        <w:rPr>
          <w:rFonts w:ascii="Times New Roman" w:hAnsi="Times New Roman" w:cs="Times New Roman"/>
          <w:b/>
          <w:bCs/>
        </w:rPr>
        <w:t>Адаптация:</w:t>
      </w:r>
      <w:r w:rsidRPr="00CA4495">
        <w:rPr>
          <w:rFonts w:ascii="Times New Roman" w:hAnsi="Times New Roman" w:cs="Times New Roman"/>
        </w:rPr>
        <w:t> Конкретные задания из предложенных ресурсов выбираются учителем в соответствии с календарно-тематическим планированием и уровнем подготовки класса.</w:t>
      </w:r>
    </w:p>
    <w:p w:rsidR="00D06D4E" w:rsidRPr="00CA4495" w:rsidRDefault="00D06D4E" w:rsidP="00CA4495">
      <w:pPr>
        <w:ind w:firstLine="709"/>
        <w:jc w:val="both"/>
        <w:rPr>
          <w:rFonts w:ascii="Times New Roman" w:hAnsi="Times New Roman" w:cs="Times New Roman"/>
        </w:rPr>
      </w:pPr>
    </w:p>
    <w:sectPr w:rsidR="00D06D4E" w:rsidRPr="00CA4495" w:rsidSect="00CA44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A5EBA"/>
    <w:multiLevelType w:val="multilevel"/>
    <w:tmpl w:val="C2967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1289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4E"/>
    <w:rsid w:val="00CA4495"/>
    <w:rsid w:val="00D06D4E"/>
    <w:rsid w:val="00E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9F8404"/>
  <w15:chartTrackingRefBased/>
  <w15:docId w15:val="{1E2CA13D-3AAB-D647-AFF2-0A94B01D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449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A44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spb.ru/school/probook/prakt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polyakov.spb.ru/school/basebook/test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polyakov.spb.ru/school/basebook/tests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polyakov.spb.ru/school/probook/prakt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polyakov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2024</dc:creator>
  <cp:keywords/>
  <dc:description/>
  <cp:lastModifiedBy>2024</cp:lastModifiedBy>
  <cp:revision>2</cp:revision>
  <dcterms:created xsi:type="dcterms:W3CDTF">2025-09-27T13:18:00Z</dcterms:created>
  <dcterms:modified xsi:type="dcterms:W3CDTF">2025-09-27T13:24:00Z</dcterms:modified>
</cp:coreProperties>
</file>